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bookmarkStart w:id="0" w:name="_GoBack"/>
      <w:bookmarkEnd w:id="0"/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6711B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blPrEx>
          <w:tblCellMar>
            <w:top w:w="0" w:type="dxa"/>
            <w:bottom w:w="0" w:type="dxa"/>
          </w:tblCellMar>
        </w:tblPrEx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85"/>
        <w:gridCol w:w="37"/>
        <w:gridCol w:w="333"/>
        <w:gridCol w:w="236"/>
        <w:gridCol w:w="678"/>
        <w:gridCol w:w="227"/>
        <w:gridCol w:w="9"/>
        <w:gridCol w:w="273"/>
        <w:gridCol w:w="9"/>
        <w:gridCol w:w="346"/>
        <w:gridCol w:w="410"/>
        <w:gridCol w:w="357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21"/>
        <w:gridCol w:w="287"/>
        <w:gridCol w:w="21"/>
        <w:gridCol w:w="49"/>
        <w:gridCol w:w="99"/>
        <w:gridCol w:w="282"/>
        <w:gridCol w:w="723"/>
        <w:gridCol w:w="3057"/>
      </w:tblGrid>
      <w:tr w:rsidR="003875A7">
        <w:tc>
          <w:tcPr>
            <w:tcW w:w="990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6711B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26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734EC0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</w:t>
            </w:r>
          </w:p>
        </w:tc>
      </w:tr>
      <w:tr w:rsidR="003875A7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Tr="00734EC0">
        <w:trPr>
          <w:cantSplit/>
        </w:trPr>
        <w:tc>
          <w:tcPr>
            <w:tcW w:w="32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76711B" w:rsidP="0076711B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</w:t>
            </w:r>
            <w:r w:rsidR="00734EC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(*)</w:t>
            </w:r>
          </w:p>
        </w:tc>
      </w:tr>
      <w:tr w:rsidR="0076711B" w:rsidTr="00734EC0">
        <w:trPr>
          <w:cantSplit/>
        </w:trPr>
        <w:tc>
          <w:tcPr>
            <w:tcW w:w="3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11B" w:rsidRPr="00EE683A" w:rsidRDefault="0076711B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2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67" w:type="dxa"/>
            <w:gridSpan w:val="19"/>
            <w:tcBorders>
              <w:top w:val="nil"/>
              <w:bottom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711B" w:rsidRDefault="0076711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76711B">
        <w:trPr>
          <w:cantSplit/>
        </w:trPr>
        <w:tc>
          <w:tcPr>
            <w:tcW w:w="990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7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76711B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034A8E"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734EC0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4EC0">
              <w:rPr>
                <w:rFonts w:ascii="Arial" w:hAnsi="Arial" w:cs="Arial"/>
                <w:sz w:val="20"/>
                <w:szCs w:val="20"/>
                <w:lang w:val="es-ES"/>
              </w:rPr>
              <w:t>Registrar Salvoconducto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734EC0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34EC0">
              <w:rPr>
                <w:rFonts w:ascii="Arial" w:hAnsi="Arial" w:cs="Arial"/>
                <w:sz w:val="20"/>
                <w:szCs w:val="20"/>
                <w:lang w:val="es-ES"/>
              </w:rPr>
              <w:t>Aprobar Salvoconducto</w:t>
            </w:r>
          </w:p>
        </w:tc>
      </w:tr>
      <w:tr w:rsidR="00D0356E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734EC0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34EC0">
              <w:rPr>
                <w:rFonts w:ascii="Arial" w:hAnsi="Arial" w:cs="Arial"/>
                <w:sz w:val="20"/>
                <w:szCs w:val="20"/>
                <w:lang w:val="es-ES"/>
              </w:rPr>
              <w:t>Consultar Salvoconducto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CGR (Sólo personal CGR)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30F" w:rsidRDefault="0091530F" w:rsidP="00A037D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530F" w:rsidRDefault="00734EC0" w:rsidP="00A037D8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734EC0">
              <w:rPr>
                <w:rFonts w:ascii="Arial" w:hAnsi="Arial" w:cs="Arial"/>
                <w:sz w:val="20"/>
                <w:szCs w:val="20"/>
                <w:lang w:val="es-ES" w:eastAsia="es-ES"/>
              </w:rPr>
              <w:t>Administrar Catálogos</w:t>
            </w:r>
          </w:p>
        </w:tc>
      </w:tr>
      <w:tr w:rsidR="0091530F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034A8E">
        <w:trPr>
          <w:cantSplit/>
          <w:trHeight w:val="100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034A8E" w:rsidRPr="00034A8E" w:rsidRDefault="00034A8E">
      <w:pPr>
        <w:rPr>
          <w:sz w:val="6"/>
          <w:szCs w:val="6"/>
          <w:lang w:val="es-MX"/>
        </w:rPr>
      </w:pPr>
    </w:p>
    <w:p w:rsidR="00034A8E" w:rsidRDefault="00034A8E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</w:pPr>
    </w:p>
    <w:p w:rsidR="003875A7" w:rsidRDefault="003875A7">
      <w:pPr>
        <w:rPr>
          <w:sz w:val="10"/>
          <w:lang w:val="es-MX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34EC0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D</w:t>
            </w:r>
            <w:r w:rsidR="003875A7"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734EC0" w:rsidP="00734EC0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3875A7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3875A7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3875A7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812CE0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3875A7" w:rsidRDefault="0082445D">
      <w:pPr>
        <w:pStyle w:val="Ttulo5"/>
        <w:jc w:val="left"/>
        <w:rPr>
          <w:rFonts w:ascii="Arial" w:hAnsi="Arial" w:cs="Arial"/>
          <w:sz w:val="22"/>
        </w:rPr>
      </w:pPr>
      <w:r w:rsidRPr="00734EC0">
        <w:rPr>
          <w:rFonts w:ascii="Arial" w:hAnsi="Arial" w:cs="Arial"/>
        </w:rPr>
        <w:t xml:space="preserve">(*) </w:t>
      </w:r>
      <w:r w:rsidRPr="00734EC0">
        <w:rPr>
          <w:rFonts w:ascii="Arial" w:hAnsi="Arial" w:cs="Arial"/>
          <w:b w:val="0"/>
        </w:rPr>
        <w:t>Registros requeridos obligatorios</w:t>
      </w:r>
      <w:r w:rsidR="003875A7" w:rsidRPr="00734EC0">
        <w:rPr>
          <w:rFonts w:ascii="Arial" w:hAnsi="Arial" w:cs="Arial"/>
        </w:rPr>
        <w:br w:type="page"/>
      </w:r>
      <w:r w:rsidR="003875A7">
        <w:rPr>
          <w:rFonts w:ascii="Arial" w:hAnsi="Arial" w:cs="Arial"/>
          <w:sz w:val="22"/>
        </w:rPr>
        <w:lastRenderedPageBreak/>
        <w:t>INSTRUCTIVO</w:t>
      </w:r>
    </w:p>
    <w:p w:rsidR="003875A7" w:rsidRDefault="003875A7">
      <w:pPr>
        <w:rPr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>: 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34EC0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34EC0">
        <w:rPr>
          <w:rFonts w:ascii="Arial" w:hAnsi="Arial" w:cs="Arial"/>
          <w:sz w:val="20"/>
          <w:lang w:val="es-ES"/>
        </w:rPr>
        <w:t xml:space="preserve">Ministerio </w:t>
      </w:r>
      <w:r w:rsidR="00734EC0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>Unidad Administrativa, departamento dentro de la Entidad.</w:t>
      </w:r>
    </w:p>
    <w:p w:rsidR="006561F2" w:rsidRDefault="006561F2" w:rsidP="00734EC0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34EC0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F05A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5990"/>
      </w:tblGrid>
      <w:tr w:rsidR="00BF3295" w:rsidRPr="009C27B4" w:rsidTr="009C27B4">
        <w:tc>
          <w:tcPr>
            <w:tcW w:w="2976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5990" w:type="dxa"/>
            <w:shd w:val="clear" w:color="auto" w:fill="auto"/>
          </w:tcPr>
          <w:p w:rsidR="00BF3295" w:rsidRPr="009C27B4" w:rsidRDefault="00BF3295" w:rsidP="009C27B4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27B4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9C27B4" w:rsidTr="009C27B4">
        <w:tc>
          <w:tcPr>
            <w:tcW w:w="2976" w:type="dxa"/>
            <w:shd w:val="clear" w:color="auto" w:fill="auto"/>
          </w:tcPr>
          <w:p w:rsidR="00BF3295" w:rsidRPr="009C27B4" w:rsidRDefault="00F05AF3" w:rsidP="0063220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sz w:val="20"/>
                <w:szCs w:val="20"/>
                <w:lang w:val="es-ES"/>
              </w:rPr>
              <w:t>Registrar Salvoconducto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BF3295" w:rsidRPr="009C27B4" w:rsidRDefault="00DD1622" w:rsidP="009C27B4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de la Entidad registrar Salvoconductos y consultarlos, controla que los mismos no incluyan los mismos conductores y vehículos en las mismas fechas.</w:t>
            </w:r>
          </w:p>
        </w:tc>
      </w:tr>
      <w:tr w:rsidR="00BF3295" w:rsidRPr="009C27B4" w:rsidTr="009C27B4">
        <w:tc>
          <w:tcPr>
            <w:tcW w:w="2976" w:type="dxa"/>
            <w:shd w:val="clear" w:color="auto" w:fill="auto"/>
          </w:tcPr>
          <w:p w:rsidR="00BF3295" w:rsidRPr="009C27B4" w:rsidRDefault="00F05AF3" w:rsidP="00F236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C27B4">
              <w:rPr>
                <w:rFonts w:ascii="Arial" w:hAnsi="Arial" w:cs="Arial"/>
                <w:sz w:val="20"/>
                <w:szCs w:val="20"/>
                <w:lang w:val="es-ES"/>
              </w:rPr>
              <w:t>Aprobar Salvoconducto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BF3295" w:rsidRPr="009C27B4" w:rsidRDefault="00DD1622" w:rsidP="009C27B4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Permite al usuario de la Entidad </w:t>
            </w:r>
            <w:r w:rsidR="00E84E48"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modificar, eliminar, </w:t>
            </w: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>autoriza</w:t>
            </w:r>
            <w:r w:rsidR="00E84E48"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>r e imprimir los Salvoconductos que han sido registrados en su entidad.  También podrá consultar todos los salvoconductos, reimprimirlos o imprimir en grupos.</w:t>
            </w:r>
          </w:p>
        </w:tc>
      </w:tr>
      <w:tr w:rsidR="00BF3295" w:rsidRPr="009C27B4" w:rsidTr="009C27B4">
        <w:tc>
          <w:tcPr>
            <w:tcW w:w="2976" w:type="dxa"/>
            <w:shd w:val="clear" w:color="auto" w:fill="auto"/>
          </w:tcPr>
          <w:p w:rsidR="00BF3295" w:rsidRPr="009C27B4" w:rsidRDefault="00F05AF3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C27B4">
              <w:rPr>
                <w:rFonts w:ascii="Arial" w:hAnsi="Arial" w:cs="Arial"/>
                <w:sz w:val="20"/>
                <w:szCs w:val="20"/>
                <w:lang w:val="es-ES"/>
              </w:rPr>
              <w:t>Consultar Salvoconducto</w:t>
            </w:r>
            <w:r w:rsidR="00E84E48" w:rsidRPr="009C27B4">
              <w:rPr>
                <w:rFonts w:ascii="Arial" w:hAnsi="Arial" w:cs="Arial"/>
                <w:sz w:val="20"/>
                <w:szCs w:val="20"/>
                <w:lang w:val="es-ES"/>
              </w:rPr>
              <w:t xml:space="preserve"> CGR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BF3295" w:rsidRPr="009C27B4" w:rsidRDefault="00E84E48" w:rsidP="009C27B4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>Solo para personal de CGR, ya sea para que la Dirección de Fiscalización pueda llevar un control sobre los Salvoconductos emitidos en las Entidades donde están asignados o para la Dirección de Denuncia y Participación ciudadana para los casos de investigación por denuncias sobre vehículos del estado o cualquiera de la Direcciones de la CGR que para su trabajo sea requerido.</w:t>
            </w:r>
          </w:p>
        </w:tc>
      </w:tr>
      <w:tr w:rsidR="00BF3295" w:rsidRPr="009C27B4" w:rsidTr="009C27B4">
        <w:tc>
          <w:tcPr>
            <w:tcW w:w="2976" w:type="dxa"/>
            <w:shd w:val="clear" w:color="auto" w:fill="auto"/>
          </w:tcPr>
          <w:p w:rsidR="00BF3295" w:rsidRPr="009C27B4" w:rsidRDefault="00F05AF3" w:rsidP="00F2366D">
            <w:pPr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9C27B4">
              <w:rPr>
                <w:rFonts w:ascii="Arial" w:hAnsi="Arial" w:cs="Arial"/>
                <w:sz w:val="20"/>
                <w:szCs w:val="20"/>
                <w:lang w:val="es-ES" w:eastAsia="es-ES"/>
              </w:rPr>
              <w:t>Administrar Catálogos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BF3295" w:rsidRPr="009C27B4" w:rsidRDefault="00E84E48" w:rsidP="009C27B4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9C27B4">
              <w:rPr>
                <w:rFonts w:ascii="Arial" w:hAnsi="Arial" w:cs="Arial"/>
                <w:sz w:val="18"/>
                <w:szCs w:val="18"/>
                <w:lang w:val="es-ES" w:eastAsia="es-ES"/>
              </w:rPr>
              <w:t>Permite al usuario de la Entidad administrar sus catálogos de Conductor y Organigrama de la entidad para su utilización al llenar un salvoconducto.</w:t>
            </w:r>
          </w:p>
        </w:tc>
      </w:tr>
    </w:tbl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BF3295" w:rsidRDefault="00BF3295" w:rsidP="00BF3295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>: 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Pr="00F05AF3" w:rsidRDefault="003875A7" w:rsidP="00F05AF3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F05AF3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 xml:space="preserve">: </w:t>
      </w:r>
      <w:r w:rsidR="00DF450E" w:rsidRPr="00F05AF3">
        <w:rPr>
          <w:rFonts w:ascii="Arial" w:hAnsi="Arial" w:cs="Arial"/>
          <w:b w:val="0"/>
        </w:rPr>
        <w:t>SÓLO</w:t>
      </w:r>
      <w:r>
        <w:rPr>
          <w:rFonts w:ascii="Arial" w:hAnsi="Arial" w:cs="Arial"/>
          <w:b w:val="0"/>
          <w:bCs w:val="0"/>
        </w:rPr>
        <w:t xml:space="preserve"> </w:t>
      </w:r>
      <w:r w:rsidR="00F05A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38" w:rsidRDefault="00ED0438">
      <w:r>
        <w:separator/>
      </w:r>
    </w:p>
  </w:endnote>
  <w:endnote w:type="continuationSeparator" w:id="0">
    <w:p w:rsidR="00ED0438" w:rsidRDefault="00ED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38" w:rsidRDefault="00ED0438">
      <w:r>
        <w:separator/>
      </w:r>
    </w:p>
  </w:footnote>
  <w:footnote w:type="continuationSeparator" w:id="0">
    <w:p w:rsidR="00ED0438" w:rsidRDefault="00ED0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</w:tblGrid>
    <w:tr w:rsidR="00DF450E">
      <w:tblPrEx>
        <w:tblCellMar>
          <w:top w:w="0" w:type="dxa"/>
          <w:bottom w:w="0" w:type="dxa"/>
        </w:tblCellMar>
      </w:tblPrEx>
      <w:trPr>
        <w:cantSplit/>
      </w:trPr>
      <w:tc>
        <w:tcPr>
          <w:tcW w:w="5000" w:type="pct"/>
        </w:tcPr>
        <w:p w:rsidR="00DF450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</w:t>
          </w:r>
          <w:r w:rsidR="0076711B">
            <w:rPr>
              <w:rFonts w:ascii="Arial" w:eastAsia="MS Mincho" w:hAnsi="Arial" w:cs="Arial"/>
              <w:b/>
              <w:bCs/>
              <w:smallCaps/>
              <w:lang w:val="es-ES"/>
            </w:rPr>
            <w:t>alvoconducto Electrónico en Línea (SELI)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59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8462"/>
    </w:tblGrid>
    <w:tr w:rsidR="003875A7">
      <w:tblPrEx>
        <w:tblCellMar>
          <w:top w:w="0" w:type="dxa"/>
          <w:bottom w:w="0" w:type="dxa"/>
        </w:tblCellMar>
      </w:tblPrEx>
      <w:trPr>
        <w:cantSplit/>
      </w:trPr>
      <w:tc>
        <w:tcPr>
          <w:tcW w:w="598" w:type="pct"/>
        </w:tcPr>
        <w:p w:rsidR="003875A7" w:rsidRDefault="003875A7">
          <w:pPr>
            <w:pStyle w:val="Encabezado"/>
            <w:rPr>
              <w:b/>
              <w:sz w:val="10"/>
            </w:rPr>
          </w:pPr>
        </w:p>
      </w:tc>
      <w:tc>
        <w:tcPr>
          <w:tcW w:w="4402" w:type="pct"/>
        </w:tcPr>
        <w:p w:rsidR="00734EC0" w:rsidRDefault="00734EC0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Salvoconducto Electrónico en Línea (SELI)</w:t>
          </w:r>
        </w:p>
        <w:p w:rsidR="003875A7" w:rsidRDefault="00734EC0" w:rsidP="00734EC0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  <w:r w:rsidR="003875A7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D54C6"/>
    <w:rsid w:val="00191785"/>
    <w:rsid w:val="001951F0"/>
    <w:rsid w:val="001B6A28"/>
    <w:rsid w:val="001C15B0"/>
    <w:rsid w:val="00242199"/>
    <w:rsid w:val="002B4C8E"/>
    <w:rsid w:val="003875A7"/>
    <w:rsid w:val="004150A2"/>
    <w:rsid w:val="00436DCC"/>
    <w:rsid w:val="00504446"/>
    <w:rsid w:val="00504B0B"/>
    <w:rsid w:val="00550CC9"/>
    <w:rsid w:val="005A67C7"/>
    <w:rsid w:val="005B03FF"/>
    <w:rsid w:val="00616829"/>
    <w:rsid w:val="0063220E"/>
    <w:rsid w:val="006561F2"/>
    <w:rsid w:val="006C3069"/>
    <w:rsid w:val="00734EC0"/>
    <w:rsid w:val="0076711B"/>
    <w:rsid w:val="007755D8"/>
    <w:rsid w:val="00812CE0"/>
    <w:rsid w:val="0081465C"/>
    <w:rsid w:val="0082445D"/>
    <w:rsid w:val="00861ABF"/>
    <w:rsid w:val="008A51D7"/>
    <w:rsid w:val="0091530F"/>
    <w:rsid w:val="009411CA"/>
    <w:rsid w:val="009C27B4"/>
    <w:rsid w:val="00A037D8"/>
    <w:rsid w:val="00A65A4D"/>
    <w:rsid w:val="00A65F82"/>
    <w:rsid w:val="00AD1180"/>
    <w:rsid w:val="00AD7921"/>
    <w:rsid w:val="00B16874"/>
    <w:rsid w:val="00B47D4B"/>
    <w:rsid w:val="00BF3295"/>
    <w:rsid w:val="00CB1A48"/>
    <w:rsid w:val="00CB228C"/>
    <w:rsid w:val="00D0356E"/>
    <w:rsid w:val="00D103A1"/>
    <w:rsid w:val="00D7567F"/>
    <w:rsid w:val="00DD1622"/>
    <w:rsid w:val="00DF450E"/>
    <w:rsid w:val="00E121B8"/>
    <w:rsid w:val="00E17CBD"/>
    <w:rsid w:val="00E3241E"/>
    <w:rsid w:val="00E84E48"/>
    <w:rsid w:val="00ED0438"/>
    <w:rsid w:val="00EE683A"/>
    <w:rsid w:val="00F05AF3"/>
    <w:rsid w:val="00F07EE5"/>
    <w:rsid w:val="00F2366D"/>
    <w:rsid w:val="00F25833"/>
    <w:rsid w:val="00F3060A"/>
    <w:rsid w:val="00F6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B67A69-9C8B-4F34-B426-5AF8F973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DEILYS VILLARREAL</cp:lastModifiedBy>
  <cp:revision>2</cp:revision>
  <cp:lastPrinted>2006-12-28T16:43:00Z</cp:lastPrinted>
  <dcterms:created xsi:type="dcterms:W3CDTF">2021-01-25T22:10:00Z</dcterms:created>
  <dcterms:modified xsi:type="dcterms:W3CDTF">2021-01-25T22:10:00Z</dcterms:modified>
</cp:coreProperties>
</file>